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67" w:rsidRPr="00450867" w:rsidRDefault="00450867" w:rsidP="00450867">
      <w:pPr>
        <w:keepNext/>
        <w:shd w:val="pct20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EDITAL DE LICITAÇÃO – TOMADA DE PREÇO N.º 00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7</w:t>
      </w: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/2015</w:t>
      </w:r>
    </w:p>
    <w:p w:rsidR="00450867" w:rsidRPr="00450867" w:rsidRDefault="007E763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7E763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3.35pt;margin-top:11.7pt;width:157.65pt;height:81pt;z-index:251659264" strokecolor="red" strokeweight="4.5pt">
            <v:stroke linestyle="thinThick"/>
            <v:textbox style="mso-next-textbox:#_x0000_s1028">
              <w:txbxContent>
                <w:p w:rsidR="00450867" w:rsidRPr="00797A43" w:rsidRDefault="00450867" w:rsidP="00450867">
                  <w:pPr>
                    <w:jc w:val="both"/>
                    <w:rPr>
                      <w:b/>
                      <w:bCs/>
                      <w:color w:val="000000"/>
                      <w:sz w:val="32"/>
                    </w:rPr>
                  </w:pPr>
                  <w:r w:rsidRPr="00797A43">
                    <w:rPr>
                      <w:b/>
                      <w:bCs/>
                      <w:color w:val="000000"/>
                      <w:sz w:val="32"/>
                    </w:rPr>
                    <w:t xml:space="preserve">Abertura </w:t>
                  </w:r>
                  <w:r w:rsidR="00E678F8">
                    <w:rPr>
                      <w:b/>
                      <w:bCs/>
                      <w:color w:val="000000"/>
                      <w:sz w:val="32"/>
                    </w:rPr>
                    <w:t>31</w:t>
                  </w:r>
                  <w:r>
                    <w:rPr>
                      <w:b/>
                      <w:bCs/>
                      <w:color w:val="000000"/>
                      <w:sz w:val="32"/>
                    </w:rPr>
                    <w:t xml:space="preserve"> de </w:t>
                  </w:r>
                  <w:r w:rsidR="00E678F8">
                    <w:rPr>
                      <w:b/>
                      <w:bCs/>
                      <w:color w:val="000000"/>
                      <w:sz w:val="32"/>
                    </w:rPr>
                    <w:t>agosto</w:t>
                  </w:r>
                  <w:r>
                    <w:rPr>
                      <w:b/>
                      <w:bCs/>
                      <w:color w:val="000000"/>
                      <w:sz w:val="32"/>
                    </w:rPr>
                    <w:t xml:space="preserve"> de 2015</w:t>
                  </w:r>
                  <w:r w:rsidRPr="00797A43">
                    <w:rPr>
                      <w:b/>
                      <w:bCs/>
                      <w:color w:val="000000"/>
                      <w:sz w:val="32"/>
                    </w:rPr>
                    <w:t xml:space="preserve">, às </w:t>
                  </w:r>
                  <w:r>
                    <w:rPr>
                      <w:b/>
                      <w:bCs/>
                      <w:color w:val="000000"/>
                      <w:sz w:val="32"/>
                    </w:rPr>
                    <w:t>10</w:t>
                  </w:r>
                  <w:r w:rsidRPr="00797A43">
                    <w:rPr>
                      <w:b/>
                      <w:bCs/>
                      <w:color w:val="000000"/>
                      <w:sz w:val="32"/>
                    </w:rPr>
                    <w:t xml:space="preserve"> horas.</w:t>
                  </w:r>
                </w:p>
              </w:txbxContent>
            </v:textbox>
          </v:shape>
        </w:pict>
      </w: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ab/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D66D33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>Processo Administrativo nº 192</w:t>
      </w:r>
      <w:r w:rsidR="00450867"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>/2015.</w:t>
      </w:r>
      <w:r w:rsidR="00450867"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ab/>
      </w:r>
      <w:r w:rsidR="00450867"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ab/>
      </w:r>
      <w:r w:rsidR="00450867"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ab/>
      </w:r>
      <w:r w:rsidR="00450867"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ab/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Unidade Administrativa encarregada de licitar: SEFAZ – Comissão de Licitações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Órgão interessado na licitação: Gabinete do Prefeito.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Objeto: </w:t>
      </w:r>
      <w:r w:rsidR="00D66D33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Meta 01 -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Contratação de </w:t>
      </w:r>
      <w:r w:rsidR="00D66D33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empresa para obra em regime de empreit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ada global, para construção de </w:t>
      </w:r>
      <w:r w:rsidR="00D66D33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calçadas para Pedestres no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Parque de Exposições DelcySommer da Trindade.</w:t>
      </w:r>
    </w:p>
    <w:p w:rsidR="00450867" w:rsidRPr="00450867" w:rsidRDefault="00450867" w:rsidP="00450867">
      <w:pPr>
        <w:spacing w:after="0" w:line="240" w:lineRule="auto"/>
        <w:ind w:left="-1077" w:hanging="1134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 xml:space="preserve">O Município de São Nicolau, Estado do Rio Grande do Sul, pelo Prefeito Municipal, Sr. Benone de Oliveira Dias, no uso de suas atribuições legais e de conformidade com a lei nº 8.666, de 21 de junho de 1993 e suas alterações, torna público, para ciência dos interessados, que fará realizar licitação na modalidade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TOMADA DE PREÇOS,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do tipo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MENOR PREÇO GLOBAL,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contratação de obra em regime de empreitada global para construção de </w:t>
      </w:r>
      <w:r w:rsidR="00D66D33">
        <w:rPr>
          <w:rFonts w:ascii="Times New Roman" w:eastAsia="Times New Roman" w:hAnsi="Times New Roman" w:cs="Times New Roman"/>
          <w:sz w:val="26"/>
          <w:szCs w:val="24"/>
          <w:lang w:eastAsia="pt-BR"/>
        </w:rPr>
        <w:t>calçadas para pedestres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no Parque de Exposições DelcySommer .</w:t>
      </w:r>
    </w:p>
    <w:p w:rsidR="00450867" w:rsidRPr="00450867" w:rsidRDefault="00450867" w:rsidP="00450867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 xml:space="preserve">O envelope contendo a proposta financeira será recebido até o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u w:val="single"/>
          <w:lang w:eastAsia="pt-BR"/>
        </w:rPr>
        <w:t xml:space="preserve">dia </w:t>
      </w:r>
      <w:r w:rsidR="00E678F8">
        <w:rPr>
          <w:rFonts w:ascii="Times New Roman" w:eastAsia="Times New Roman" w:hAnsi="Times New Roman" w:cs="Times New Roman"/>
          <w:b/>
          <w:sz w:val="26"/>
          <w:szCs w:val="24"/>
          <w:u w:val="single"/>
          <w:lang w:eastAsia="pt-BR"/>
        </w:rPr>
        <w:t>31 de agosto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u w:val="single"/>
          <w:lang w:eastAsia="pt-BR"/>
        </w:rPr>
        <w:t xml:space="preserve"> de 2015, até às 10 horas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, na Sala de Licitações da Prefeitura, à  rua Maria Seggiaro Hoffmann, nº 1035, CEP 97.880-000.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</w:p>
    <w:p w:rsidR="00450867" w:rsidRPr="00450867" w:rsidRDefault="00450867" w:rsidP="0045086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I – Do Objeto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 xml:space="preserve">É objeto desta licitação a seleção de propostas paraconstrução de </w:t>
      </w:r>
      <w:r w:rsidR="00D66D33">
        <w:rPr>
          <w:rFonts w:ascii="Times New Roman" w:eastAsia="Times New Roman" w:hAnsi="Times New Roman" w:cs="Times New Roman"/>
          <w:sz w:val="26"/>
          <w:szCs w:val="24"/>
          <w:lang w:eastAsia="pt-BR"/>
        </w:rPr>
        <w:t>Calçadas para Pedestres no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Parque de Exposições DelcySommer da Trindade, sito Jose Correa da Cunha – Bairro Boa Esperança – área urbana do município, contratação de obra em regime de empreitada global, com recursos advindos do convenio MINISTÉRIO DA AGRICULTURA E PECUARIA, de acordo com o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lastRenderedPageBreak/>
        <w:t>termo de Compromisso nº 791788/2013 – RS, conforme quantitativos, características e condições estabelecidas no edital, plantas da obra, orçamento e cronograma, os quais fazem parte nas condições de anexos.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II – Das condições para participação na licitação e da forma de apresentação das propostas.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  <w:t>1. Dos Envelopes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 xml:space="preserve">Os licitantes deverão apresentar, no local, dia e hora designados no preâmbulo deste,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o envelope n.º 1 – Documentação,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em conformidade com o disposto na alínea “a”, do item “2. Da Documentação”,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e o envelope n.º 2 – Proposta.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4"/>
          <w:szCs w:val="24"/>
          <w:lang w:eastAsia="pt-BR"/>
        </w:rPr>
        <w:t>Os envelopes deverão estar fechados e indevassáveis, com a seguinte inscrição: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Prefeitura Municipal de São Nicolau/ Comissão de Licitações 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Tomada de Preços n</w:t>
      </w:r>
      <w:r w:rsidRPr="00450867">
        <w:rPr>
          <w:rFonts w:ascii="Times New Roman" w:eastAsia="Times New Roman" w:hAnsi="Times New Roman" w:cs="Times New Roman"/>
          <w:b/>
          <w:strike/>
          <w:sz w:val="26"/>
          <w:szCs w:val="24"/>
          <w:lang w:eastAsia="pt-BR"/>
        </w:rPr>
        <w:t>°</w:t>
      </w:r>
      <w:r w:rsidR="00E678F8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007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/2015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Envelope n</w:t>
      </w:r>
      <w:r w:rsidRPr="00450867">
        <w:rPr>
          <w:rFonts w:ascii="Times New Roman" w:eastAsia="Times New Roman" w:hAnsi="Times New Roman" w:cs="Times New Roman"/>
          <w:b/>
          <w:strike/>
          <w:sz w:val="26"/>
          <w:szCs w:val="24"/>
          <w:lang w:eastAsia="pt-BR"/>
        </w:rPr>
        <w:t>°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01 Documentação e Envelope n.º 02 Proposta</w:t>
      </w:r>
    </w:p>
    <w:p w:rsidR="00450867" w:rsidRPr="00450867" w:rsidRDefault="00450867" w:rsidP="0045086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Nome da Empresa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2. Da Documentação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a) As </w:t>
      </w:r>
      <w:r w:rsidRPr="00450867">
        <w:rPr>
          <w:rFonts w:ascii="Times New Roman" w:eastAsia="Times New Roman" w:hAnsi="Times New Roman" w:cs="Times New Roman"/>
          <w:b/>
          <w:i/>
          <w:sz w:val="26"/>
          <w:szCs w:val="24"/>
          <w:lang w:eastAsia="pt-BR"/>
        </w:rPr>
        <w:t xml:space="preserve">empresas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deverão comprovar junto à Comissão de Licitação, que atendem todas as condições exigidas nos subitens </w:t>
      </w:r>
      <w:smartTag w:uri="urn:schemas-microsoft-com:office:smarttags" w:element="metricconverter">
        <w:smartTagPr>
          <w:attr w:name="ProductID" w:val="2.1 a"/>
        </w:smartTagPr>
        <w:r w:rsidRPr="00450867">
          <w:rPr>
            <w:rFonts w:ascii="Times New Roman" w:eastAsia="Times New Roman" w:hAnsi="Times New Roman" w:cs="Times New Roman"/>
            <w:sz w:val="26"/>
            <w:szCs w:val="24"/>
            <w:lang w:eastAsia="pt-BR"/>
          </w:rPr>
          <w:t>2.1 a</w:t>
        </w:r>
      </w:smartTag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2.6 do Edital, apresentando os documentos até o terceiro dia útil anterior à data do recebimento das propostas, qual seja,</w:t>
      </w:r>
      <w:r w:rsidR="00E678F8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26 de agosto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de 2015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, até as </w:t>
      </w:r>
      <w:r w:rsidR="00E678F8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>16:00</w:t>
      </w:r>
      <w:r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 xml:space="preserve"> horas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, para fins de cadastramento, devendo a Comissão de Licitação fornecer atestado de recebimento.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2.1 Documentos relativos à habilitação jurídica</w:t>
      </w:r>
    </w:p>
    <w:p w:rsidR="00450867" w:rsidRPr="00450867" w:rsidRDefault="00450867" w:rsidP="00450867">
      <w:pPr>
        <w:tabs>
          <w:tab w:val="num" w:pos="144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a) Registro comercial, no caso de empresa individual, ou;</w:t>
      </w:r>
    </w:p>
    <w:p w:rsidR="00450867" w:rsidRPr="00450867" w:rsidRDefault="00450867" w:rsidP="00450867">
      <w:pPr>
        <w:tabs>
          <w:tab w:val="num" w:pos="144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b) ato constitutivo, estatuto social publicado de acordo com a Lei federal n° 6.404/76 ou contrato social em vigor, devidamente registrado, em se tratando de sociedades comerciais, e, no caso de sociedades por ações, acompanhado de documentos de eleição de seus administradores;</w:t>
      </w:r>
    </w:p>
    <w:p w:rsidR="00450867" w:rsidRPr="00450867" w:rsidRDefault="00450867" w:rsidP="00450867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>c) prova do alvará de localização e funcionamento expedido pela Prefeitura Municipal da jurisdição fiscal do estabelecimento licitante da pessoa jurídica; e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2.2. Documentos relativos à regularidade fiscal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a) Prova de inscrição no Cadastro Nacional de Pessoa Jurídica (CNPJ);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lastRenderedPageBreak/>
        <w:t xml:space="preserve">b) certidão que prove a regularidade com a Fazenda Federal, Estadual e Municipal, da jurisdição fiscal do estabelecimento licitante da pessoa jurídica ou </w:t>
      </w:r>
      <w:r w:rsidR="00E678F8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do domicílio da pessoa física;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c) certidão que prove a regularidade com a Seguridade Social (INSS) e com o Fundo de Garantia por Tempo de Serviço (FGTS);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6"/>
          <w:lang w:eastAsia="pt-BR"/>
        </w:rPr>
        <w:t>d) Declaração de que a empresa faz parte como Micro Empresa – ME ou Empresa de Pequeno Porte – EPP;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6"/>
          <w:lang w:eastAsia="pt-BR"/>
        </w:rPr>
        <w:t>e) Certidão Negativa de Débitos Trabalhistas (CNDT).</w:t>
      </w:r>
    </w:p>
    <w:p w:rsidR="00450867" w:rsidRDefault="00F7622D" w:rsidP="0045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F7622D">
        <w:rPr>
          <w:rFonts w:ascii="Times New Roman" w:eastAsia="Times New Roman" w:hAnsi="Times New Roman" w:cs="Times New Roman"/>
          <w:sz w:val="26"/>
          <w:szCs w:val="24"/>
          <w:lang w:eastAsia="pt-BR"/>
        </w:rPr>
        <w:t>f)</w:t>
      </w:r>
      <w:r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Declaração do CNAE.</w:t>
      </w:r>
    </w:p>
    <w:p w:rsidR="00F7622D" w:rsidRPr="00F7622D" w:rsidRDefault="00F7622D" w:rsidP="0045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2.3. Documentos relativos à qualificação técnica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a) prova de registro da empresa no CREA;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b) prova da empresa possuir profissional de nível superior detentor de atestado de responsabilidade técnica por execução de obras e/ou serviços de complexidade tecnológica operacional, tudo devidamente atestado pelo CREA.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c) A empresa vencedora deverá ter responsável técnico, e este, deverá apresentar no primeiro dia de início das obras a ART (Anotação de Responsabilidade Técnica) de execução de obras, bem como atender ao disposto no Memorial Descritivo.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d) Declaração do proponente, firmada também pelo seu responsável técnico, legalmente habilitado, de que através de visita deste ao local das obras e/ ou serviços, aceita como válida a situação em que se encontra aquele local para a realização dos serviços.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2.4 – Documentos relativos à qualificação econômica e financeira</w:t>
      </w:r>
    </w:p>
    <w:p w:rsidR="00450867" w:rsidRPr="00450867" w:rsidRDefault="00450867" w:rsidP="00450867">
      <w:pPr>
        <w:numPr>
          <w:ilvl w:val="0"/>
          <w:numId w:val="14"/>
        </w:numPr>
        <w:tabs>
          <w:tab w:val="num" w:pos="18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>Certidão negativa de falência e concordata, expedida pela Comarca da jurisdição do estabelecimento licitante da pessoa jurídica ou, em se tratando de pessoa física, certidão negativa de execução patrimonial.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2.5 – Documento relativo ao cumprimento ao disposto no inc. XXXIII, do art. 7º, da Constituição Federal</w:t>
      </w:r>
    </w:p>
    <w:p w:rsidR="00450867" w:rsidRPr="00450867" w:rsidRDefault="00450867" w:rsidP="0045086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>a) Declaração de que a licitante observa o cumprimento ao disposto no inc. XXXIII, do art. 7º, da Constituição Federal, que versa sobre a proibição de trabalho noturno, perigoso ou insalubre a menores de dezoito anos e de qualquer trabalho a menores de dezesseis anos, salvo na condição de aprendiz, a partir de quatorze anos.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lastRenderedPageBreak/>
        <w:t xml:space="preserve">2.6 - </w:t>
      </w:r>
      <w:r w:rsidRPr="004508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t-BR"/>
        </w:rPr>
        <w:t>Declaração emitida pela empresa atestando que a empresa não possui em seu quadro societário servidor público da ativa, ou empregado de empresa pública ou de sociedade de economia mista.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III – Da Participação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Serão considerados aptos os licitantes que apresentarem a documentação do item ¨2. Da Documentação¨, de acordo com o solicitado.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IV – Da Proposta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A proposta deverá estar assinada pelo licitante ou seu representante legal, redigida em português de forma clara, não podendo conter rasuras ou entrelinhas e incluirá: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a) Orçamento discriminado em preços globais, expresso em moeda corrente nacional, devendo o preço incluir todas as despesas com materiais, encargos fiscais, comerciais, sociais e trabalhistas, assinado, também, por técnico legalmente habilitado;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b) Cronograma físico-financeiro, contendo as etapas de execução e as respectivas parcelas de pagamento, bem definidas, assinado, por técnico legalmente habilitado;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c) Declaração do proponente de que se responsabiliza pela execução dos serviços e pela fiel observância das especificações técnicas e que está ciente das condições em que se encontra o local das obras, não cabendo reajuste de valores,assinado, também, por técnico legalmente habilitado;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d)prazo mínimo de validade da proposta de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60 dias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, a contar da data designada para a entrega dos envelopes desta tomada de preços. Se na proposta não constar prazo de validade, subentender-se-á 60 dias.</w:t>
      </w:r>
    </w:p>
    <w:p w:rsidR="00450867" w:rsidRPr="00450867" w:rsidRDefault="00450867" w:rsidP="00450867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V – Do Critério De Julgamento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As propostas das licitantes habilitadas, apresentadas de acordo com as especificações e exigências deste edital, serão julgadas pelo MENOR PREÇO GLOBAL e classificadas pela ordem crescente dos preços propostos, respeitado o critério de aceitabilidade dos preços.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VI – Do Critério De Aceitabilidade Dos Preços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1. Da desclassificação em razão do critério de aceitabilidade dos preços: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  <w:t>Serão desclassificadas:</w:t>
      </w:r>
    </w:p>
    <w:p w:rsidR="00450867" w:rsidRPr="00450867" w:rsidRDefault="00450867" w:rsidP="004508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>as propostas com valor superior ao do orçamento estimado;</w:t>
      </w:r>
    </w:p>
    <w:p w:rsidR="00450867" w:rsidRPr="00450867" w:rsidRDefault="00450867" w:rsidP="00450867">
      <w:pPr>
        <w:spacing w:after="0" w:line="240" w:lineRule="auto"/>
        <w:ind w:firstLine="1410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lastRenderedPageBreak/>
        <w:t>b) as propostas com preços manifestamente inexeqüíveis, ou seja inferiores a 70% do valor orçado pela Administração.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VII – Do valor orçado</w:t>
      </w:r>
    </w:p>
    <w:p w:rsidR="00450867" w:rsidRPr="00450867" w:rsidRDefault="00450867" w:rsidP="0045086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O valor orçado total para contratação de obra em regime de empreitada, com fornecimento de materiais e mão-de-obra, para construção de </w:t>
      </w:r>
      <w:r w:rsidR="00F7622D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calçadas para pedestres </w:t>
      </w: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no Parque Municipal de Eventos, é de </w:t>
      </w:r>
      <w:r w:rsidRPr="00450867">
        <w:rPr>
          <w:rFonts w:ascii="Times New Roman" w:eastAsia="Times New Roman" w:hAnsi="Times New Roman" w:cs="Times New Roman"/>
          <w:b/>
          <w:bCs/>
          <w:sz w:val="26"/>
          <w:szCs w:val="20"/>
          <w:lang w:eastAsia="pt-BR"/>
        </w:rPr>
        <w:t xml:space="preserve">R$ </w:t>
      </w:r>
      <w:r w:rsidR="00F7622D">
        <w:rPr>
          <w:rFonts w:ascii="Times New Roman" w:eastAsia="Times New Roman" w:hAnsi="Times New Roman" w:cs="Times New Roman"/>
          <w:b/>
          <w:bCs/>
          <w:sz w:val="26"/>
          <w:szCs w:val="20"/>
          <w:lang w:eastAsia="pt-BR"/>
        </w:rPr>
        <w:t>96.944,32</w:t>
      </w:r>
      <w:r w:rsidRPr="00450867">
        <w:rPr>
          <w:rFonts w:ascii="Times New Roman" w:eastAsia="Times New Roman" w:hAnsi="Times New Roman" w:cs="Times New Roman"/>
          <w:b/>
          <w:bCs/>
          <w:sz w:val="26"/>
          <w:szCs w:val="20"/>
          <w:lang w:eastAsia="pt-BR"/>
        </w:rPr>
        <w:t xml:space="preserve"> (</w:t>
      </w:r>
      <w:r w:rsidR="00F7622D">
        <w:rPr>
          <w:rFonts w:ascii="Times New Roman" w:eastAsia="Times New Roman" w:hAnsi="Times New Roman" w:cs="Times New Roman"/>
          <w:b/>
          <w:bCs/>
          <w:sz w:val="26"/>
          <w:szCs w:val="20"/>
          <w:lang w:eastAsia="pt-BR"/>
        </w:rPr>
        <w:t>noventa e seis mil e novecentos e quarenta e quatro reais e trinta e dois centavos)</w:t>
      </w:r>
      <w:bookmarkStart w:id="0" w:name="_GoBack"/>
      <w:bookmarkEnd w:id="0"/>
      <w:r w:rsidRPr="00450867">
        <w:rPr>
          <w:rFonts w:ascii="Times New Roman" w:eastAsia="Times New Roman" w:hAnsi="Times New Roman" w:cs="Times New Roman"/>
          <w:b/>
          <w:bCs/>
          <w:sz w:val="26"/>
          <w:szCs w:val="20"/>
          <w:lang w:eastAsia="pt-BR"/>
        </w:rPr>
        <w:t>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VIII – Dos Prazos</w:t>
      </w:r>
    </w:p>
    <w:p w:rsidR="00450867" w:rsidRPr="00450867" w:rsidRDefault="00450867" w:rsidP="004508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No prazo de até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05 dias,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a contar do recebimento da convocação, o licitante vencedor deverá contratar com a Administração, sob pena de ser sancionado em multa correspondente a 2% sobre o valor do objeto adjudicado;</w:t>
      </w:r>
    </w:p>
    <w:p w:rsidR="00450867" w:rsidRPr="00450867" w:rsidRDefault="00450867" w:rsidP="004508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>O prazo para execução da obra é de 360</w:t>
      </w:r>
      <w:r w:rsidRPr="00450867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pt-BR"/>
        </w:rPr>
        <w:t xml:space="preserve"> (trezentos e sessenta)</w:t>
      </w:r>
      <w:r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 xml:space="preserve"> dias, a contar da emissão da ordem de serviço, descontados tão somente os dias de chuva e os impraticáveis, registrados no diário da obra.    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pt-BR"/>
        </w:rPr>
        <w:t>IX – Condições de Pagamento</w:t>
      </w:r>
    </w:p>
    <w:p w:rsidR="00450867" w:rsidRPr="00450867" w:rsidRDefault="00450867" w:rsidP="004508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pt-BR"/>
        </w:rPr>
        <w:t>O pagamento será efetuado em moeda corrente nacional, proporcional a obra realizada, após a realização do Laudo de medição correspondente, de acordo com o cronograma físico-financeiro, mediante liberação dos recursos e apresentação da nota fiscal correspondente. Em hipótese alguma serão efetuados pagamentos antecipados ou sem a existência do correspondente Laudo de Medição. Será retido 5% do valor para pagamento final quando da conclusão da obra, conforme MINISTÉRIO DA AGRICULTURA  PECUARIA, termo de compromisso nº 791788/2013.</w:t>
      </w:r>
    </w:p>
    <w:p w:rsidR="00450867" w:rsidRPr="00450867" w:rsidRDefault="00450867" w:rsidP="004508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 xml:space="preserve">A contratada deverá apresentar junto as faturas/notas fiscais, o comprovante do recolhimento dos encargos previdenciários. </w:t>
      </w:r>
    </w:p>
    <w:p w:rsidR="00450867" w:rsidRPr="00450867" w:rsidRDefault="00450867" w:rsidP="004508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 xml:space="preserve">A cada parcela a Secretaria da Fazenda reterá o valor referente aos encargos fiscais. </w:t>
      </w:r>
    </w:p>
    <w:p w:rsidR="00450867" w:rsidRPr="00450867" w:rsidRDefault="00450867" w:rsidP="004508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A Contratada deverá apresentar, antes do recebimento da primeira parcela, Cadastro Específico do INSS relativo á obra.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>X – Da dotação Orçamentária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lastRenderedPageBreak/>
        <w:tab/>
        <w:t>As despesas decorrentes da presente licitação correrão à conta das seguintes dotações orçamentárias: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02 – GABINETE DO PREFEITO MUNICIPAL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1,158 – Ampliação da infra estrutura do parque de Exposições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1,195 – Ampliação da infra estrutura do Parque de Exposições - contrapartida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4490 51 99 00 00– Outras obras e instalações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XI– Dos Recursos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Dos atos praticados pela Administração no curso do procedimento licitatório caberá recurso nos termos do que dispõe o art. 109 da Lei federal n° 8.666, de 21 de junho de 1993.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XII – Das Informações e Esclarecimentos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Os interessados poderão obter informações complementares e esclarecimentos sobre a licitação, na Prefeitura Municipal, com a Comissão de Licitação, à rua Maria Seggiaro Hoffmann, n.º 1035, São Nicolau, ou pelo fone (55) 3363-2100.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XIII – Dos Anexos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 xml:space="preserve">                      Fazem parte deste Edital, como anexos, a minuta do termo de contrato, plantas da obra, orçamento e cronograma.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XIV – Outras Disposições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A apresentação do envelope por parte da licitante interessada implica a total concordância com as condições do edital de licitação e da minuta do termo de contrato.</w:t>
      </w:r>
    </w:p>
    <w:p w:rsidR="00450867" w:rsidRPr="00450867" w:rsidRDefault="00450867" w:rsidP="0045086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È de responsabilidade da contratada: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                      Fornecer equipamentos, materiais e mão de obra para a perfeita execução e entrega dos serviços;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                     Apresentar ART de responsabilidade técnica de execução da obra, no primeiro diade serviço, fornecido por técnico registrado no CREA.  </w:t>
      </w:r>
    </w:p>
    <w:p w:rsidR="00450867" w:rsidRPr="00450867" w:rsidRDefault="00450867" w:rsidP="0045086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Os materiais e serviços a serem empregados na execução desta obra serão fornecidos pela empresa contratada e todos os custos de aquisição, transportes, armazenamento, guardas e utilização deverão estar inclusos nos preços unitários propostos para os diferentes serviços.</w:t>
      </w:r>
    </w:p>
    <w:p w:rsidR="00450867" w:rsidRPr="00450867" w:rsidRDefault="00450867" w:rsidP="0045086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lastRenderedPageBreak/>
        <w:t xml:space="preserve">Os materiais e serviços deverão ser da melhor qualidade, obedecendo as especificações técnicas e todas as normas da ABNT (associação brasileira de normas técnicas). </w:t>
      </w:r>
    </w:p>
    <w:p w:rsidR="00450867" w:rsidRPr="00450867" w:rsidRDefault="00450867" w:rsidP="0045086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Colocar placa de identificação da obra conforme padrão fornecido pelo Ministério da Agricultura e Pecuária.</w:t>
      </w:r>
    </w:p>
    <w:p w:rsidR="00450867" w:rsidRPr="00450867" w:rsidRDefault="00450867" w:rsidP="0045086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A cotação dos itens é de inteira responsabilidade do licitante, não cabendo pedido de reconsideração por erro de digitação.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É facultada à Comissão de Licitações, em qualquer fase da licitação, a promoção de diligências destinadas a esclarecer ou completar a instrução do procedimento licitatório, ou solicitar esclarecimentos adicionais às licitantes, que deverão ser satisfeitos no prazo máximo de 24 horas.</w:t>
      </w:r>
    </w:p>
    <w:p w:rsidR="00450867" w:rsidRPr="00450867" w:rsidRDefault="00450867" w:rsidP="0045086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Fica eleito o Foro de São Luiz Gonzaga para dirimir controvérsias resultantes do presente Edital.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 xml:space="preserve">        Gabinete do Prefeito Municipal, São Nicolau,</w:t>
      </w:r>
      <w:r w:rsidR="00730EF1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>10 de agosto</w:t>
      </w:r>
      <w:r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 xml:space="preserve"> de 2015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730EF1" w:rsidRDefault="00730EF1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730EF1" w:rsidRPr="00450867" w:rsidRDefault="00730EF1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_____________________________</w:t>
      </w:r>
    </w:p>
    <w:p w:rsidR="00450867" w:rsidRPr="00450867" w:rsidRDefault="00450867" w:rsidP="00450867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  <w:t>BENONE DE OLIVEIRA DIAS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                                                                                         Prefeito Municipal</w:t>
      </w:r>
    </w:p>
    <w:p w:rsidR="00450867" w:rsidRPr="00450867" w:rsidRDefault="00450867" w:rsidP="00450867">
      <w:pPr>
        <w:tabs>
          <w:tab w:val="left" w:pos="2268"/>
          <w:tab w:val="left" w:pos="3261"/>
        </w:tabs>
        <w:spacing w:after="0" w:line="240" w:lineRule="auto"/>
        <w:ind w:right="5292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0"/>
          <w:szCs w:val="24"/>
          <w:lang w:eastAsia="pt-BR"/>
        </w:rPr>
        <w:t>De acordo com o cronograma de pagamentos da Séc. da Fazenda.</w:t>
      </w:r>
    </w:p>
    <w:p w:rsidR="00450867" w:rsidRPr="00450867" w:rsidRDefault="00450867" w:rsidP="00450867">
      <w:pPr>
        <w:tabs>
          <w:tab w:val="left" w:pos="2268"/>
          <w:tab w:val="left" w:pos="3261"/>
          <w:tab w:val="left" w:pos="3402"/>
        </w:tabs>
        <w:spacing w:after="0" w:line="240" w:lineRule="auto"/>
        <w:ind w:right="5292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Default="00450867" w:rsidP="00450867">
      <w:pPr>
        <w:tabs>
          <w:tab w:val="left" w:pos="2268"/>
          <w:tab w:val="left" w:pos="3261"/>
          <w:tab w:val="left" w:pos="3402"/>
        </w:tabs>
        <w:spacing w:after="0" w:line="240" w:lineRule="auto"/>
        <w:ind w:right="5292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730EF1" w:rsidRDefault="00730EF1" w:rsidP="00450867">
      <w:pPr>
        <w:tabs>
          <w:tab w:val="left" w:pos="2268"/>
          <w:tab w:val="left" w:pos="3261"/>
          <w:tab w:val="left" w:pos="3402"/>
        </w:tabs>
        <w:spacing w:after="0" w:line="240" w:lineRule="auto"/>
        <w:ind w:right="5292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730EF1" w:rsidRPr="00450867" w:rsidRDefault="00730EF1" w:rsidP="00450867">
      <w:pPr>
        <w:tabs>
          <w:tab w:val="left" w:pos="2268"/>
          <w:tab w:val="left" w:pos="3261"/>
          <w:tab w:val="left" w:pos="3402"/>
        </w:tabs>
        <w:spacing w:after="0" w:line="240" w:lineRule="auto"/>
        <w:ind w:right="5292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tabs>
          <w:tab w:val="left" w:pos="2268"/>
          <w:tab w:val="left" w:pos="3261"/>
          <w:tab w:val="left" w:pos="3402"/>
        </w:tabs>
        <w:spacing w:after="0" w:line="240" w:lineRule="auto"/>
        <w:ind w:right="5292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Ivo Gomes de Oliveira</w:t>
      </w:r>
    </w:p>
    <w:p w:rsidR="00450867" w:rsidRPr="00450867" w:rsidRDefault="00450867" w:rsidP="00450867">
      <w:pPr>
        <w:tabs>
          <w:tab w:val="left" w:pos="2268"/>
          <w:tab w:val="left" w:pos="3261"/>
          <w:tab w:val="left" w:pos="3402"/>
          <w:tab w:val="left" w:pos="3969"/>
        </w:tabs>
        <w:spacing w:after="0" w:line="240" w:lineRule="auto"/>
        <w:ind w:right="52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Sec. Mun. da Fazenda </w:t>
      </w:r>
    </w:p>
    <w:p w:rsidR="00450867" w:rsidRDefault="00450867" w:rsidP="00450867">
      <w:pPr>
        <w:tabs>
          <w:tab w:val="left" w:pos="2977"/>
          <w:tab w:val="left" w:pos="3828"/>
          <w:tab w:val="left" w:pos="3969"/>
        </w:tabs>
        <w:spacing w:after="0" w:line="240" w:lineRule="auto"/>
        <w:ind w:right="5292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730EF1" w:rsidRPr="00450867" w:rsidRDefault="00730EF1" w:rsidP="00450867">
      <w:pPr>
        <w:tabs>
          <w:tab w:val="left" w:pos="2977"/>
          <w:tab w:val="left" w:pos="3828"/>
          <w:tab w:val="left" w:pos="3969"/>
        </w:tabs>
        <w:spacing w:after="0" w:line="240" w:lineRule="auto"/>
        <w:ind w:right="5292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tabs>
          <w:tab w:val="left" w:pos="3060"/>
          <w:tab w:val="left" w:pos="3969"/>
        </w:tabs>
        <w:spacing w:after="0" w:line="240" w:lineRule="auto"/>
        <w:ind w:right="5292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0"/>
          <w:szCs w:val="20"/>
          <w:lang w:eastAsia="pt-BR"/>
        </w:rPr>
        <w:t>O presente edital está conforme o disposto da Lei nº 8.666/93 e alterações posteriores. É o parecer.</w:t>
      </w:r>
    </w:p>
    <w:p w:rsidR="00450867" w:rsidRDefault="00450867" w:rsidP="00450867">
      <w:pPr>
        <w:tabs>
          <w:tab w:val="left" w:pos="2977"/>
          <w:tab w:val="left" w:pos="3828"/>
          <w:tab w:val="left" w:pos="3969"/>
        </w:tabs>
        <w:spacing w:after="0" w:line="240" w:lineRule="auto"/>
        <w:ind w:right="543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730EF1" w:rsidRDefault="00730EF1" w:rsidP="00450867">
      <w:pPr>
        <w:tabs>
          <w:tab w:val="left" w:pos="2977"/>
          <w:tab w:val="left" w:pos="3828"/>
          <w:tab w:val="left" w:pos="3969"/>
        </w:tabs>
        <w:spacing w:after="0" w:line="240" w:lineRule="auto"/>
        <w:ind w:right="543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730EF1" w:rsidRDefault="00730EF1" w:rsidP="00450867">
      <w:pPr>
        <w:tabs>
          <w:tab w:val="left" w:pos="2977"/>
          <w:tab w:val="left" w:pos="3828"/>
          <w:tab w:val="left" w:pos="3969"/>
        </w:tabs>
        <w:spacing w:after="0" w:line="240" w:lineRule="auto"/>
        <w:ind w:right="543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730EF1" w:rsidRDefault="00730EF1" w:rsidP="00450867">
      <w:pPr>
        <w:tabs>
          <w:tab w:val="left" w:pos="2977"/>
          <w:tab w:val="left" w:pos="3828"/>
          <w:tab w:val="left" w:pos="3969"/>
        </w:tabs>
        <w:spacing w:after="0" w:line="240" w:lineRule="auto"/>
        <w:ind w:right="543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730EF1" w:rsidRDefault="00730EF1" w:rsidP="00450867">
      <w:pPr>
        <w:tabs>
          <w:tab w:val="left" w:pos="2977"/>
          <w:tab w:val="left" w:pos="3828"/>
          <w:tab w:val="left" w:pos="3969"/>
        </w:tabs>
        <w:spacing w:after="0" w:line="240" w:lineRule="auto"/>
        <w:ind w:right="543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730EF1" w:rsidRPr="00450867" w:rsidRDefault="00730EF1" w:rsidP="00450867">
      <w:pPr>
        <w:tabs>
          <w:tab w:val="left" w:pos="2977"/>
          <w:tab w:val="left" w:pos="3828"/>
          <w:tab w:val="left" w:pos="3969"/>
        </w:tabs>
        <w:spacing w:after="0" w:line="240" w:lineRule="auto"/>
        <w:ind w:right="543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730EF1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ANEXO I – TOMADA DE PREÇO Nº 007</w:t>
      </w:r>
      <w:r w:rsidR="00450867" w:rsidRPr="00450867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/2015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TERMO DE MINUTA DE CONTRATO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tbl>
      <w:tblPr>
        <w:tblW w:w="5954" w:type="dxa"/>
        <w:tblInd w:w="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</w:tblGrid>
      <w:tr w:rsidR="00450867" w:rsidRPr="00450867" w:rsidTr="002A26D4">
        <w:trPr>
          <w:trHeight w:val="1396"/>
        </w:trPr>
        <w:tc>
          <w:tcPr>
            <w:tcW w:w="5954" w:type="dxa"/>
          </w:tcPr>
          <w:p w:rsidR="00450867" w:rsidRPr="00450867" w:rsidRDefault="00450867" w:rsidP="00730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0"/>
                <w:lang w:eastAsia="pt-BR"/>
              </w:rPr>
            </w:pPr>
            <w:r w:rsidRPr="00450867">
              <w:rPr>
                <w:rFonts w:ascii="Times New Roman" w:eastAsia="Times New Roman" w:hAnsi="Times New Roman" w:cs="Times New Roman"/>
                <w:b/>
                <w:i/>
                <w:sz w:val="26"/>
                <w:szCs w:val="20"/>
                <w:lang w:eastAsia="pt-BR"/>
              </w:rPr>
              <w:t xml:space="preserve">Contrato que entre si celebram o Município de São Nicolau e a empresa ................................., destinada a contratação de obra em regime de empreitada global, para construção de </w:t>
            </w:r>
            <w:r w:rsidR="00730EF1">
              <w:rPr>
                <w:rFonts w:ascii="Times New Roman" w:eastAsia="Times New Roman" w:hAnsi="Times New Roman" w:cs="Times New Roman"/>
                <w:b/>
                <w:i/>
                <w:sz w:val="26"/>
                <w:szCs w:val="20"/>
                <w:lang w:eastAsia="pt-BR"/>
              </w:rPr>
              <w:t>calçadas para pedestres</w:t>
            </w:r>
            <w:r w:rsidRPr="00450867">
              <w:rPr>
                <w:rFonts w:ascii="Times New Roman" w:eastAsia="Times New Roman" w:hAnsi="Times New Roman" w:cs="Times New Roman"/>
                <w:b/>
                <w:i/>
                <w:sz w:val="26"/>
                <w:szCs w:val="20"/>
                <w:lang w:eastAsia="pt-BR"/>
              </w:rPr>
              <w:t xml:space="preserve"> no Parque de Exposições.</w:t>
            </w:r>
          </w:p>
        </w:tc>
      </w:tr>
    </w:tbl>
    <w:p w:rsidR="00450867" w:rsidRPr="00450867" w:rsidRDefault="00450867" w:rsidP="0045086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 xml:space="preserve">Contrato celebrado entre o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MUNICÍPIO DE SÃO NICOLAU, PODER EXECUTIVO,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com sede na rua Maria Seggiaro Hoffmann, nº 1035, nesta cidade, representado, neste ato, pelo Prefeito Municipal, Sr. Benone de Oliveira Dias, doravante denominado simplesmente de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CONTRATANTE,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e a empresa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..............................,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estabelecida na rua ........................, nº ..........., RS, inscrita no Cadastro Nacional de Pessoa Jurídica sob o nº ..........................., representada, neste ato, por ..........................................., inscrito no Cadastro de Pessoa Física sob o nº ............................, doravante denominada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CONTRATADA,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para a execução do objeto descrito na cláusula primeira – do objeto.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O presente contrato tem seu respectivo fundamento e finalidade na consecução do objeto contratado, descrito abaixo, constante da Tomada d</w:t>
      </w:r>
      <w:r w:rsidR="00730EF1">
        <w:rPr>
          <w:rFonts w:ascii="Times New Roman" w:eastAsia="Times New Roman" w:hAnsi="Times New Roman" w:cs="Times New Roman"/>
          <w:sz w:val="26"/>
          <w:szCs w:val="24"/>
          <w:lang w:eastAsia="pt-BR"/>
        </w:rPr>
        <w:t>e Preço nº 007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/2015, regendo-se pela Lei Federal nº 8.666, de 21 de junho de 1993 e legislação pertinente, assim como pelas condições do edital referido, pelos termos da proposta e pelas cláusulas a seguir expressas, definidoras dos direitos, obrigações e responsabilidades das partes. </w:t>
      </w: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PRIMEIRA - DO OBJETO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É objeto deste contrato a contratação de obra em regime de empreitada global, com fornecimento de material e mão de obra, para construção de</w:t>
      </w:r>
      <w:r w:rsidR="00730EF1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calçadas para pedestres no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Parque de Exposições, área urbana de São Nicolau, com recursos advindos do Ministério da Agricultura e Pecuária, conforme Termo de Compromisso nº 791788/2013/MINISTERIO DA AGRICULURA, PECUARIA E ABASTECIMENTO/CAIXA, objetivando a execução de ações relativas a Gestão da política de Desenvolvimento, conforme quantitativos,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lastRenderedPageBreak/>
        <w:t>características e condições estabelecidas no edital, plantas da obra, memorial, cronograma e orçamento, os quais fazem parte deste edital, na condição de anexos.</w:t>
      </w: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CLÁUSULA SEGUNDA – DA EXECUÇÃO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A execução do presente contrato far-se-á em regime de empreitada global com fornecimento de material e mão de obra.</w:t>
      </w:r>
    </w:p>
    <w:p w:rsidR="00450867" w:rsidRPr="00730EF1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30E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A execução deste contrato será acompanhada e fiscalizada por um representante da Prefeitura Municipal, especialmente designado, nos termos do art. 67 da lei nº 8.666/93, que anotará em registro próprio todas as ocorrências relacionadas com a execução do contrato, determinando o que for necessário à realização das faltas ou defeitos observados, sem prejuízos de outras atribuições.  </w:t>
      </w:r>
    </w:p>
    <w:p w:rsidR="00450867" w:rsidRPr="00730EF1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50867" w:rsidRPr="00730EF1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730E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A obra deverá ser executada no prazo máximo de </w:t>
      </w:r>
      <w:r w:rsidRPr="00730EF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360 (trezentos e sessenta)</w:t>
      </w:r>
      <w:r w:rsidRPr="00730E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dias, contados da data da emissão da ordem de serviço devidamente comprovado pela administração,</w:t>
      </w:r>
      <w:r w:rsidRPr="00730EF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descontados tão somente os dias de chuva e os impraticáveis, registrados no diário da obra.   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TERCEIRA - DO PREÇO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 xml:space="preserve">O contratante pagará a contratada, pela execução dos serviços, o valor de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R$ ........................... (............................................),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constante da proposta vencedora da licitação, aceito pela CONTRATADA, entendido este como preço justo e suficiente para a total execução do presente objeto.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CLÁUSULA QUARTA – DA DOTAÇÃO ORÇAMENTÁRIA 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As despesas decorrentes do presente contrato correrão à conta das seguintes dotações orçamentárias: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02 – GABINETE DO PREFEITO MUNICIPAL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1,158 – Ampliação da infra estrutura do parque de Exposições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1,195 – Ampliação da infra estrutura do Parque de Exposições - contrapartida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4490 51 99 00 00– Outras obras e instalações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QUINTA - DO PAGAMENTO</w:t>
      </w:r>
    </w:p>
    <w:p w:rsidR="00730EF1" w:rsidRPr="00450867" w:rsidRDefault="00730EF1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50867" w:rsidRPr="00450867" w:rsidRDefault="00450867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</w:r>
      <w:r w:rsidRPr="00450867">
        <w:rPr>
          <w:rFonts w:ascii="Times New Roman" w:eastAsia="Times New Roman" w:hAnsi="Times New Roman" w:cs="Times New Roman"/>
          <w:bCs/>
          <w:sz w:val="26"/>
          <w:szCs w:val="20"/>
          <w:lang w:eastAsia="pt-BR"/>
        </w:rPr>
        <w:t xml:space="preserve">1)Para fazer jus ao pagamento, a contratada deverá apresentar as notas fiscais de serviço e fatura discriminativas da prestação dos serviços relativos a cada medição, após a conclusão das etapas executadas, as faturas deverão se fazer </w:t>
      </w:r>
      <w:r w:rsidRPr="00450867">
        <w:rPr>
          <w:rFonts w:ascii="Times New Roman" w:eastAsia="Times New Roman" w:hAnsi="Times New Roman" w:cs="Times New Roman"/>
          <w:bCs/>
          <w:sz w:val="26"/>
          <w:szCs w:val="20"/>
          <w:lang w:eastAsia="pt-BR"/>
        </w:rPr>
        <w:lastRenderedPageBreak/>
        <w:t>acompanhar da guia de recolhimento dos encargos previdenciários relativa aos empregados utilizados na obra.</w:t>
      </w:r>
    </w:p>
    <w:p w:rsidR="00450867" w:rsidRPr="00450867" w:rsidRDefault="00450867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0"/>
          <w:lang w:eastAsia="pt-BR"/>
        </w:rPr>
        <w:t xml:space="preserve">2) O pagamento dos serviços objeto do presente contrato, será efetuado mediante depósito bancário, no montante correspondente a cada etapa concluída da obra, e atestado a conclusão da etapa correspondente, após vistoria.  </w:t>
      </w:r>
    </w:p>
    <w:p w:rsidR="00450867" w:rsidRPr="00450867" w:rsidRDefault="00450867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  <w:t>3) O documento fiscal deverá ser, obrigatoriamente, do estabelecimento que apresentou a proposta vencedora da licitação.</w:t>
      </w:r>
    </w:p>
    <w:p w:rsidR="00450867" w:rsidRPr="00730EF1" w:rsidRDefault="00450867" w:rsidP="00450867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4) </w:t>
      </w:r>
      <w:r w:rsidRPr="00730EF1">
        <w:rPr>
          <w:rFonts w:ascii="Times New Roman" w:eastAsia="Times New Roman" w:hAnsi="Times New Roman" w:cs="Times New Roman"/>
          <w:sz w:val="26"/>
          <w:szCs w:val="26"/>
          <w:lang w:eastAsia="pt-BR"/>
        </w:rPr>
        <w:t>A contratada deverá apresentar junto as faturas/notas fiscais, o comprovante do recolhimento dos encargos previdenciários.</w:t>
      </w:r>
    </w:p>
    <w:p w:rsidR="00450867" w:rsidRPr="00730EF1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ab/>
        <w:t>A cada pagamento o Município, pela Secretaria Municipal da Fazenda, reterá o valor correspondente aos encargos fiscais.</w:t>
      </w: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CLÁUSULA SEXTA - DOS PRAZOS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As obras terão início no prazo de 10 (dez) dias, a partir do efetivo recebimento, pela contratada, da ordem de execução de serviço.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>Iniciadas as obras, deverão ser concluídas em até 360</w:t>
      </w:r>
      <w:r w:rsidRPr="00450867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pt-BR"/>
        </w:rPr>
        <w:t xml:space="preserve"> (trezentos e sessenta) </w:t>
      </w:r>
      <w:r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 xml:space="preserve">dias.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O prazo para conclusão das obras poderá ser alterado, sempre mediante aditivo, nos seguintes casos: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a) de comum acordo entre as partes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 xml:space="preserve">b) unilateralmente pela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CONTRATANTE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nos casos previstos no art. 65, I, da Lei n.º 8.666/93.</w:t>
      </w:r>
    </w:p>
    <w:p w:rsidR="00450867" w:rsidRPr="00450867" w:rsidRDefault="00450867" w:rsidP="004508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</w:pPr>
    </w:p>
    <w:p w:rsidR="00450867" w:rsidRPr="00450867" w:rsidRDefault="00450867" w:rsidP="004508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bCs/>
          <w:sz w:val="26"/>
          <w:szCs w:val="24"/>
          <w:lang w:eastAsia="pt-BR"/>
        </w:rPr>
        <w:t>CLÁUSULA SÉTIMA - DO RECEBIMENTO DOS SERVIÇOS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 xml:space="preserve">O objeto do presente contrato, se estiver de acordo com as especificações do edital, da proposta e do presente instrumento será recebido: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Do Recebimento Provisório:</w:t>
      </w:r>
    </w:p>
    <w:p w:rsidR="00450867" w:rsidRPr="00450867" w:rsidRDefault="00450867" w:rsidP="0045086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Executado o serviço, esse será recebido provisoriamente, pelo responsável por seu acompanhamento e fiscalização, mediante termo circunstanciado, assinado pelas partes em 15 dias da comunicação escrita da contratada;</w:t>
      </w:r>
    </w:p>
    <w:p w:rsidR="00450867" w:rsidRPr="00450867" w:rsidRDefault="00450867" w:rsidP="0045086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Deverão ser informados no Termo de Recebimento Provisório, ou em até 30 (trinta) dias após sua assinatura, todos os vícios, defeitos ou imperfeições que forem constatados pela fiscalização, ficando a contratada obrigada a reparar, corrigir, remover, reconstituir ou substituir, às suas expensas, no total ou em parte, o objeto do contrato em que verificarem as falhas resultantes da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lastRenderedPageBreak/>
        <w:t>execução ou de materiais empregados, no prazo máximo de 90 (noventa) dias, de acordo com o art. 69 c/c o art. 73, parágrafo 3º da lei 8.666/93.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Do Recebimento Definitivo: </w:t>
      </w:r>
    </w:p>
    <w:p w:rsidR="00450867" w:rsidRPr="00450867" w:rsidRDefault="00450867" w:rsidP="0045086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Após o decurso do prazo de observação, que não poderá ser superior a 90 (noventa) dias, contados da assinatura do Termo de Recebimento Provisório, ou vistoria que comprove a adequação do objeto aos termos contratuais, observado o disposto no art. 69 da lei 8.666/93, será lavrado Termo de Recebimento Definitivo, por servidor ou comissão designados pela autoridade competente, mediante termo circunstanciado, assinado pelas partes, nos termos do art. 73, inciso I, letra “b” e parágrafo 3º do art. 73 da lei 8.666/93. </w:t>
      </w:r>
    </w:p>
    <w:p w:rsidR="00450867" w:rsidRPr="00450867" w:rsidRDefault="00450867" w:rsidP="004508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OITAVA – DA GARANTIA DA OBRA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                                O prazo de garantia da obra será de no mínimo, 05 (cinco) anos contados da data da assinatura do Termo de Recebimento Definitivo da Obra.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NONA - DAS OBRIGAÇÕES DA CONTRATADA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1) Apresentar planilha de custo unitário dos serviços, segundo tabela de preços para orçamento (TCPO DA PINI), no máximo de 20(vinte) dias após o recebimento efetivo da Ordem de Execução dos Serviços;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 xml:space="preserve">2) Retirar dentro de 48 (quarenta de oito) horas, após receber a notificação, todo o material rejeitado pelo fiscal do contrato; demolir e refazer por sua conta, imediatamente, o serviço que não foi aceito;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 xml:space="preserve">3) Manter no local dos serviços com fácil acesso ao Fiscal um “Diário de Obras” em que as partes lançarão diariamente os eventos ocorridos, servindo para dirimir dúvidas quando for o caso;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 xml:space="preserve">4) Acatar as decisões e observações feitas pelo fiscal que serão formuladas por escrito;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5) Comunicar ao fiscal a conclusão dos serviços, para que seja providenciada a assinatura do Termo de Recebimento Provisório da Obra;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6) Fornecer todos os equipamentos necessários á execução dos serviços, tais como, ferramentas, maquinaria e aparelhamento, responsabilizando-se pela guarda, segurança e proteção de todo o equipamento utilizado, até a conclusão dos serviços;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7) Instalar todos os materiais necessários ao pleno funcionamento do espaço trabalhado;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lastRenderedPageBreak/>
        <w:t>8) Fornecer garantia contra quaisquer defeitos ou falhas de execução dos serviços, pelo prazo mínimo de 5 (cinco) anos, contados da data da assinatura do Termo de Recebimento Definitivo da Obra;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9) A contratada se responsabilizará por todas as obrigações trabalhistas, previdenciárias, fiscais, comerciais e de acidentes de trabalho, em função da execução dos serviços objeto deste contrato;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10) Reparar, remover, corrigir, reconstruir ou substituir, após notificação da fiscalização, às suas expensas, no total ou em parte, o objeto do contrato, quando forem constatados vícios, defeitos ou incorreções resultantes da execução do serviço e de materiais empregados;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11) Remover o entulho durante a execução e ao final de cada etapa do serviço, procedendo à limpeza esmerada das áreas adjacentes às da execução dos trabalhos, que possam vir a ser afetadas por sujeira dos mesmos, de modo a não prejudicar os trabalhos realizados pelo contratante;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12) Manter quadro de pessoal suficiente para atendimento do contrato;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13) Providenciar, por conta própria, toda a sinalização necessária à execução da obra, no sentido de evitar qualquer tipo de acidente;</w:t>
      </w:r>
    </w:p>
    <w:p w:rsidR="00450867" w:rsidRPr="00450867" w:rsidRDefault="00450867" w:rsidP="00450867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14)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Colocar placa de identificação da obra conforme padrão CEF.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</w:p>
    <w:p w:rsidR="00450867" w:rsidRPr="00450867" w:rsidRDefault="00450867" w:rsidP="004508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DÉCIMA - DAS OBRIGAÇÕES DO CONTRATANTE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1) Promover, por intermédio do fiscal indicado, a fiscalização, acompanhamento, conferência e avaliação da execução dos serviços objeto desta Tomada de Preço;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2) Prestar as informações e os esclarecimentos que venham a ser solicitados pela contratada;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3) Observar se durante a vigência do contrato estão sendo mantidas todas as condições de habilitação e qualificação exigidas na licitação;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4) Comunicar prontamente à contratada toda e qualquer anormalidade verificada que interfira na execução dos serviços, a fim de que qualquer falha seja sanada em tempo hábil;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>5) Efetuar o pagamento à contratada, de acordo com as condições de preço e prazo estabelecidas nas cláusulas terceira e quinta deste contrato.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DÉCIMA PRIMEIRA - DA INEXECUÇÃO DO CONTRATO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A CONTRATADA reconhece os direitos da Administração em caso de rescisão administrativa, previstos nos art. </w:t>
      </w:r>
      <w:smartTag w:uri="urn:schemas-microsoft-com:office:smarttags" w:element="metricconverter">
        <w:smartTagPr>
          <w:attr w:name="ProductID" w:val="77 a"/>
        </w:smartTagPr>
        <w:r w:rsidRPr="00450867">
          <w:rPr>
            <w:rFonts w:ascii="Times New Roman" w:eastAsia="Times New Roman" w:hAnsi="Times New Roman" w:cs="Times New Roman"/>
            <w:sz w:val="26"/>
            <w:szCs w:val="24"/>
            <w:lang w:eastAsia="pt-BR"/>
          </w:rPr>
          <w:t>77 a</w:t>
        </w:r>
      </w:smartTag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80 da Lei Federal n° 8.666/93.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lastRenderedPageBreak/>
        <w:t>CLÁUSULA DÉCIMA SEGUNDA - DA RESCISÃO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Este contrato poderá ser rescindido de acordo com art. 79, Lei federal n° 8.666/93.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Parágrafo único - A rescisão deste contrato implicará retenção de créditos decorrentes da contratação, até o limite dos prejuízos causados à CONTRATANTE.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</w:p>
    <w:p w:rsidR="00450867" w:rsidRPr="00450867" w:rsidRDefault="00450867" w:rsidP="0045086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0"/>
          <w:lang w:eastAsia="pt-BR"/>
        </w:rPr>
        <w:t>CLÁUSULA DÉCIMA TERCEIRA - DAS PENALIDADES E DAS MULTAS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A CONTRATADA sujeita-se às seguintes penalidades: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a)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advertência,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por escrito, no caso de pequenas irregularidades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b)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multas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sobre o valor total atualizado do contrato: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- de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10 %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pelo descumprimento de cláusula contratual ou norma de legislação pertinente;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- de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10 %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nos casos de inexecução total ou parcial, execução imperfeita ou em desacordo com as especificações e negligência na execução do objeto contratado; e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- de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0,5 %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por dia de atraso que exceder o prazo fixado para a entrega do bem.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c) 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suspensão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do direito de contratar com o Estado do Rio Grande do Sul, de acordo com a seguinte graduação: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6 meses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pelo cumprimento irregular de cláusulas contratuais, especificações e prazos;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1 ano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pelo cometimento reiterado de faltas na sua execução;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2 anos 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pelo desatendimento das determinações regulares da autoridade designada para acompanhar e fiscalizar a sua execução, assim como as de seus superiores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;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d) declaraçãode inidoneidade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 xml:space="preserve"> para contratar com a Administração Pública Municipal, feita pelo Secretário da Administração, nos casos de</w:t>
      </w: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 xml:space="preserve"> prática de atos ilícitos visando frustrar a licitação ou a execução do contrato</w:t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, devendo ser publicado no Diário Oficial do Estado.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>Parágrafo único - A multa dobrará a cada caso de reincidência, não podendo ultrapassar a 30% do valor atualizado do contrato, sem prejuízo da cobrança de perdas e danos que venham a ser causados ao interesse público e da possibilidade da rescisão contratual.</w:t>
      </w: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  <w:t>CLÁUSULA DÉCIMA QUARTA - DAS DISPOSIÇÕES GERAIS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  <w:t xml:space="preserve">Fazem parte integrante, como anexos, deste Edital, Termo de Minuta de Contrato, memorial descritivo, plantas da obra, orçamento e cronograma físico-financeiro.   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Fica eleito o Foro de São Luiz Gonzaga para dirimir dúvidas ou questões oriundas do presente contrato.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</w:r>
      <w:r w:rsidRPr="00450867">
        <w:rPr>
          <w:rFonts w:ascii="Times New Roman" w:eastAsia="Times New Roman" w:hAnsi="Times New Roman" w:cs="Times New Roman"/>
          <w:sz w:val="26"/>
          <w:szCs w:val="24"/>
          <w:lang w:eastAsia="pt-BR"/>
        </w:rPr>
        <w:tab/>
        <w:t>E, por estarem as partes justas e contratadas, assinam o presente Contrato em duas vias, de igual teor, na presença das testemunhas abaixo assinadas.</w:t>
      </w: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(...............................................................................)</w:t>
      </w: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0867" w:rsidRDefault="00450867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0"/>
          <w:lang w:eastAsia="pt-BR"/>
        </w:rPr>
        <w:tab/>
      </w:r>
    </w:p>
    <w:p w:rsidR="00621DAD" w:rsidRDefault="00621DAD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621DAD" w:rsidRDefault="00621DAD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621DAD" w:rsidRDefault="00621DAD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621DAD" w:rsidRDefault="00621DAD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621DAD" w:rsidRDefault="00621DAD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621DAD" w:rsidRDefault="00621DAD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621DAD" w:rsidRDefault="00621DAD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621DAD" w:rsidRDefault="00621DAD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1269E2" w:rsidRDefault="001269E2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6"/>
          <w:szCs w:val="20"/>
          <w:lang w:eastAsia="pt-BR"/>
        </w:rPr>
      </w:pPr>
    </w:p>
    <w:p w:rsidR="00621DAD" w:rsidRPr="00450867" w:rsidRDefault="00621DAD" w:rsidP="00450867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6"/>
          <w:szCs w:val="24"/>
          <w:lang w:eastAsia="pt-BR"/>
        </w:rPr>
      </w:pPr>
    </w:p>
    <w:p w:rsidR="001269E2" w:rsidRDefault="001269E2" w:rsidP="003A7EC4">
      <w:pPr>
        <w:tabs>
          <w:tab w:val="left" w:pos="2977"/>
          <w:tab w:val="left" w:pos="3828"/>
          <w:tab w:val="left" w:pos="3969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1269E2" w:rsidRPr="00450867" w:rsidRDefault="001269E2" w:rsidP="003A7EC4">
      <w:pPr>
        <w:tabs>
          <w:tab w:val="left" w:pos="2977"/>
          <w:tab w:val="left" w:pos="3828"/>
          <w:tab w:val="left" w:pos="3969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ANEXO II – TOMADA DE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PREÇO Nº 007</w:t>
      </w:r>
      <w:r w:rsidRPr="00450867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/2015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PROPOSTA DE PREÇO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lastRenderedPageBreak/>
        <w:t>Apresentamos nossa proposta para execução de obra para construção</w:t>
      </w:r>
      <w:r w:rsidR="003A7EC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calçadas para pedestres</w:t>
      </w: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no Parque Municipal de Exposições, objeto desta Tomada de Preço, acatando todas as estipulações consignadas no Edital.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EMPRESA: ...............................................................................................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DO OBJETO: SELEÇÃO DE PROPOSTAS PARA </w:t>
      </w:r>
      <w:r w:rsidRPr="004508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CONTRATAÇÃO DE OBRA </w:t>
      </w:r>
      <w:smartTag w:uri="urn:schemas-microsoft-com:office:smarttags" w:element="PersonName">
        <w:smartTagPr>
          <w:attr w:name="ProductID" w:val="EM REGIME DE EMPREITADA"/>
        </w:smartTagPr>
        <w:smartTag w:uri="urn:schemas-microsoft-com:office:smarttags" w:element="PersonName">
          <w:smartTagPr>
            <w:attr w:name="ProductID" w:val="EM REGIME DE"/>
          </w:smartTagPr>
          <w:r w:rsidRPr="00450867">
            <w:rPr>
              <w:rFonts w:ascii="Times New Roman" w:eastAsia="Times New Roman" w:hAnsi="Times New Roman" w:cs="Times New Roman"/>
              <w:b/>
              <w:bCs/>
              <w:color w:val="000000"/>
              <w:sz w:val="26"/>
              <w:szCs w:val="26"/>
              <w:lang w:eastAsia="pt-BR"/>
            </w:rPr>
            <w:t>EM REGIME DE</w:t>
          </w:r>
        </w:smartTag>
        <w:r w:rsidRPr="00450867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lang w:eastAsia="pt-BR"/>
          </w:rPr>
          <w:t xml:space="preserve"> EMPREITADA</w:t>
        </w:r>
      </w:smartTag>
      <w:r w:rsidRPr="004508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GLOBAL. 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50867" w:rsidRPr="00450867" w:rsidRDefault="00450867" w:rsidP="0045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sz w:val="26"/>
          <w:szCs w:val="26"/>
          <w:lang w:eastAsia="pt-BR"/>
        </w:rPr>
        <w:t>O valor total da proposta é de R$ ............................................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Valor por extenso: ............................................................................................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No preço proposto, deverão ser computados o lucro e todos os custos, inclusive impostos diretos e indiretos, obrigações tributárias, trabalhistas e previdenciárias, bem como quaisquer outras obrigações inerentes ao fornecimento do objeto, não sendo admitidos pleitos de acréscimos a qualquer título.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VALIDADE DA PROPOSTA: O prazo de validade da proposta é de 60 (sessenta) dias contados da data-limite prevista para entrega das propostas, conforme art.64, § 3º da Lei nº 8.666/93.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Obs.: O preenchimento do presente anexo acarretará a conformidade da proposta da LICITANTE com todas as características do objeto e exigências constantes no edital.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___________________ , ______ de __________________ de _________.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________________________________</w:t>
      </w:r>
    </w:p>
    <w:p w:rsidR="00450867" w:rsidRPr="00450867" w:rsidRDefault="00450867" w:rsidP="003A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Assinatura do Licitante</w:t>
      </w:r>
    </w:p>
    <w:p w:rsidR="00450867" w:rsidRPr="00450867" w:rsidRDefault="00450867" w:rsidP="00450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Nome por extenso: _________________________________________</w:t>
      </w:r>
    </w:p>
    <w:p w:rsidR="00450867" w:rsidRPr="00450867" w:rsidRDefault="00450867" w:rsidP="003A7E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Nº. Cédula de Identidade: ________________________</w:t>
      </w:r>
    </w:p>
    <w:p w:rsidR="00450867" w:rsidRPr="00450867" w:rsidRDefault="00450867" w:rsidP="004508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45086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 Nº do CPF: ___________________________________</w:t>
      </w:r>
    </w:p>
    <w:p w:rsidR="007F6CB7" w:rsidRPr="007F6CB7" w:rsidRDefault="007F6CB7" w:rsidP="00421A75">
      <w:pPr>
        <w:pStyle w:val="Ttulo1"/>
      </w:pPr>
    </w:p>
    <w:sectPr w:rsidR="007F6CB7" w:rsidRPr="007F6CB7" w:rsidSect="001269E2">
      <w:headerReference w:type="default" r:id="rId7"/>
      <w:footerReference w:type="default" r:id="rId8"/>
      <w:pgSz w:w="12240" w:h="15840" w:code="1"/>
      <w:pgMar w:top="0" w:right="1325" w:bottom="1417" w:left="2268" w:header="0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DA8" w:rsidRDefault="00566DA8" w:rsidP="00853524">
      <w:pPr>
        <w:spacing w:after="0" w:line="240" w:lineRule="auto"/>
      </w:pPr>
      <w:r>
        <w:separator/>
      </w:r>
    </w:p>
  </w:endnote>
  <w:endnote w:type="continuationSeparator" w:id="1">
    <w:p w:rsidR="00566DA8" w:rsidRDefault="00566DA8" w:rsidP="0085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524" w:rsidRDefault="00F63870" w:rsidP="00853524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650676" cy="1225550"/>
          <wp:effectExtent l="0" t="0" r="7620" b="0"/>
          <wp:docPr id="2" name="Imagem 2" descr="D:\Imagens\b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agens\ba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817" cy="1229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DA8" w:rsidRDefault="00566DA8" w:rsidP="00853524">
      <w:pPr>
        <w:spacing w:after="0" w:line="240" w:lineRule="auto"/>
      </w:pPr>
      <w:r>
        <w:separator/>
      </w:r>
    </w:p>
  </w:footnote>
  <w:footnote w:type="continuationSeparator" w:id="1">
    <w:p w:rsidR="00566DA8" w:rsidRDefault="00566DA8" w:rsidP="0085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524" w:rsidRDefault="00853524" w:rsidP="00853524">
    <w:pPr>
      <w:pStyle w:val="Cabealho"/>
      <w:ind w:left="-1701"/>
      <w:rPr>
        <w:noProof/>
        <w:lang w:eastAsia="pt-BR"/>
      </w:rPr>
    </w:pPr>
  </w:p>
  <w:p w:rsidR="00853524" w:rsidRDefault="00853524" w:rsidP="00382354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7571104" cy="13620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369" cy="136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50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F855B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F5A7253"/>
    <w:multiLevelType w:val="hybridMultilevel"/>
    <w:tmpl w:val="9228A6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D86438"/>
    <w:multiLevelType w:val="hybridMultilevel"/>
    <w:tmpl w:val="0A6631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C7576"/>
    <w:multiLevelType w:val="hybridMultilevel"/>
    <w:tmpl w:val="7D20DB28"/>
    <w:lvl w:ilvl="0" w:tplc="FFFFFFFF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40EB39E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28D5A71"/>
    <w:multiLevelType w:val="hybridMultilevel"/>
    <w:tmpl w:val="6F080434"/>
    <w:lvl w:ilvl="0" w:tplc="0CCC295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372241"/>
    <w:multiLevelType w:val="multilevel"/>
    <w:tmpl w:val="28780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A1C64D6"/>
    <w:multiLevelType w:val="hybridMultilevel"/>
    <w:tmpl w:val="232A5CF2"/>
    <w:lvl w:ilvl="0" w:tplc="B81EE5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33760"/>
    <w:multiLevelType w:val="singleLevel"/>
    <w:tmpl w:val="6A6E6EAA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5A6F2978"/>
    <w:multiLevelType w:val="hybridMultilevel"/>
    <w:tmpl w:val="0986C4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5C30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4A1704"/>
    <w:multiLevelType w:val="hybridMultilevel"/>
    <w:tmpl w:val="9CD66C86"/>
    <w:lvl w:ilvl="0" w:tplc="0C0A2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17C5E"/>
    <w:multiLevelType w:val="hybridMultilevel"/>
    <w:tmpl w:val="A0EE31FA"/>
    <w:lvl w:ilvl="0" w:tplc="A61AE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5636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7F418BB"/>
    <w:multiLevelType w:val="hybridMultilevel"/>
    <w:tmpl w:val="AB9C14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5"/>
  </w:num>
  <w:num w:numId="12">
    <w:abstractNumId w:val="6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53524"/>
    <w:rsid w:val="00073343"/>
    <w:rsid w:val="00090B13"/>
    <w:rsid w:val="000C3C87"/>
    <w:rsid w:val="001061C7"/>
    <w:rsid w:val="00117A34"/>
    <w:rsid w:val="00123791"/>
    <w:rsid w:val="001269E2"/>
    <w:rsid w:val="001416CD"/>
    <w:rsid w:val="001777AE"/>
    <w:rsid w:val="001801C4"/>
    <w:rsid w:val="00183C28"/>
    <w:rsid w:val="001E74BF"/>
    <w:rsid w:val="00205B04"/>
    <w:rsid w:val="00255DC3"/>
    <w:rsid w:val="002740DA"/>
    <w:rsid w:val="00282C8F"/>
    <w:rsid w:val="00296BCB"/>
    <w:rsid w:val="002C3F5D"/>
    <w:rsid w:val="002E13C6"/>
    <w:rsid w:val="003615BA"/>
    <w:rsid w:val="00382354"/>
    <w:rsid w:val="00393452"/>
    <w:rsid w:val="003A441E"/>
    <w:rsid w:val="003A7EC4"/>
    <w:rsid w:val="003B2B07"/>
    <w:rsid w:val="003B5966"/>
    <w:rsid w:val="003C3EC7"/>
    <w:rsid w:val="00412B14"/>
    <w:rsid w:val="00421A75"/>
    <w:rsid w:val="00430E4C"/>
    <w:rsid w:val="00450867"/>
    <w:rsid w:val="004A1432"/>
    <w:rsid w:val="004A2183"/>
    <w:rsid w:val="004D3D49"/>
    <w:rsid w:val="00506D4E"/>
    <w:rsid w:val="00511E00"/>
    <w:rsid w:val="00566DA8"/>
    <w:rsid w:val="00614E9D"/>
    <w:rsid w:val="00621DAD"/>
    <w:rsid w:val="006858A0"/>
    <w:rsid w:val="006D145B"/>
    <w:rsid w:val="006E2762"/>
    <w:rsid w:val="00730EF1"/>
    <w:rsid w:val="00760A99"/>
    <w:rsid w:val="00772930"/>
    <w:rsid w:val="00786E7E"/>
    <w:rsid w:val="007E3169"/>
    <w:rsid w:val="007E7637"/>
    <w:rsid w:val="007F6CB7"/>
    <w:rsid w:val="00831C06"/>
    <w:rsid w:val="00853524"/>
    <w:rsid w:val="008738F3"/>
    <w:rsid w:val="00891B30"/>
    <w:rsid w:val="008C1E93"/>
    <w:rsid w:val="008E246A"/>
    <w:rsid w:val="00900643"/>
    <w:rsid w:val="009031E2"/>
    <w:rsid w:val="00907C13"/>
    <w:rsid w:val="00907C97"/>
    <w:rsid w:val="00946C60"/>
    <w:rsid w:val="009763C7"/>
    <w:rsid w:val="009B299A"/>
    <w:rsid w:val="009B41AA"/>
    <w:rsid w:val="009E1BFC"/>
    <w:rsid w:val="009F74A3"/>
    <w:rsid w:val="00A27AA9"/>
    <w:rsid w:val="00A538E1"/>
    <w:rsid w:val="00A53CA7"/>
    <w:rsid w:val="00AE7A92"/>
    <w:rsid w:val="00B92ECB"/>
    <w:rsid w:val="00BA4CC9"/>
    <w:rsid w:val="00BC4AED"/>
    <w:rsid w:val="00BE1D12"/>
    <w:rsid w:val="00BE1D3D"/>
    <w:rsid w:val="00BF58A1"/>
    <w:rsid w:val="00C11CBD"/>
    <w:rsid w:val="00C454FD"/>
    <w:rsid w:val="00C871AD"/>
    <w:rsid w:val="00C9653A"/>
    <w:rsid w:val="00CA144C"/>
    <w:rsid w:val="00CB6868"/>
    <w:rsid w:val="00CC3C69"/>
    <w:rsid w:val="00D41DAD"/>
    <w:rsid w:val="00D45593"/>
    <w:rsid w:val="00D47507"/>
    <w:rsid w:val="00D51B60"/>
    <w:rsid w:val="00D66D33"/>
    <w:rsid w:val="00D912A6"/>
    <w:rsid w:val="00E4595E"/>
    <w:rsid w:val="00E678F8"/>
    <w:rsid w:val="00EA5CFF"/>
    <w:rsid w:val="00F30258"/>
    <w:rsid w:val="00F53169"/>
    <w:rsid w:val="00F63870"/>
    <w:rsid w:val="00F76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E1"/>
  </w:style>
  <w:style w:type="paragraph" w:styleId="Ttulo1">
    <w:name w:val="heading 1"/>
    <w:basedOn w:val="Normal"/>
    <w:next w:val="Normal"/>
    <w:link w:val="Ttulo1Char"/>
    <w:qFormat/>
    <w:rsid w:val="00C965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3E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C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8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C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C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C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524"/>
  </w:style>
  <w:style w:type="paragraph" w:styleId="Rodap">
    <w:name w:val="footer"/>
    <w:basedOn w:val="Normal"/>
    <w:link w:val="Rodap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524"/>
  </w:style>
  <w:style w:type="paragraph" w:styleId="Textodebalo">
    <w:name w:val="Balloon Text"/>
    <w:basedOn w:val="Normal"/>
    <w:link w:val="TextodebaloChar"/>
    <w:uiPriority w:val="99"/>
    <w:semiHidden/>
    <w:unhideWhenUsed/>
    <w:rsid w:val="0083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C0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653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653A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117A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17A3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audao">
    <w:name w:val="Salutation"/>
    <w:basedOn w:val="Normal"/>
    <w:next w:val="Normal"/>
    <w:link w:val="SaudaoChar"/>
    <w:unhideWhenUsed/>
    <w:rsid w:val="0011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audaoChar">
    <w:name w:val="Saudação Char"/>
    <w:basedOn w:val="Fontepargpadro"/>
    <w:link w:val="Saudao"/>
    <w:rsid w:val="00117A3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D9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946C6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C6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C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C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46C6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46C60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46C6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46C60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6C6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6C60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6C6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6C60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C6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3E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F6C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F6CB7"/>
  </w:style>
  <w:style w:type="character" w:customStyle="1" w:styleId="Ttulo5Char">
    <w:name w:val="Título 5 Char"/>
    <w:basedOn w:val="Fontepargpadro"/>
    <w:link w:val="Ttulo5"/>
    <w:uiPriority w:val="9"/>
    <w:semiHidden/>
    <w:rsid w:val="00450867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4099</Words>
  <Characters>22135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TURISMO</cp:lastModifiedBy>
  <cp:revision>2</cp:revision>
  <cp:lastPrinted>2015-08-10T17:04:00Z</cp:lastPrinted>
  <dcterms:created xsi:type="dcterms:W3CDTF">2015-08-14T17:39:00Z</dcterms:created>
  <dcterms:modified xsi:type="dcterms:W3CDTF">2015-08-14T17:39:00Z</dcterms:modified>
</cp:coreProperties>
</file>